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79" w:rsidRPr="004F7D46" w:rsidRDefault="00B43679" w:rsidP="00B43679">
      <w:pPr>
        <w:spacing w:after="0"/>
        <w:jc w:val="center"/>
        <w:rPr>
          <w:rFonts w:ascii="Times New Roman" w:hAnsi="Times New Roman" w:cs="Times New Roman"/>
          <w:sz w:val="28"/>
          <w:szCs w:val="28"/>
        </w:rPr>
      </w:pPr>
      <w:r w:rsidRPr="004F7D46">
        <w:rPr>
          <w:rFonts w:ascii="Times New Roman" w:hAnsi="Times New Roman" w:cs="Times New Roman"/>
          <w:sz w:val="28"/>
          <w:szCs w:val="28"/>
        </w:rPr>
        <w:t>Аннотация к рабочей программе по математике ФГОС</w:t>
      </w:r>
    </w:p>
    <w:p w:rsidR="00B43679" w:rsidRPr="004F7D46" w:rsidRDefault="00B43679" w:rsidP="00B43679">
      <w:pPr>
        <w:spacing w:after="0"/>
        <w:jc w:val="center"/>
        <w:rPr>
          <w:rFonts w:ascii="Times New Roman" w:hAnsi="Times New Roman" w:cs="Times New Roman"/>
          <w:sz w:val="28"/>
          <w:szCs w:val="28"/>
        </w:rPr>
      </w:pPr>
      <w:r w:rsidRPr="004F7D46">
        <w:rPr>
          <w:rFonts w:ascii="Times New Roman" w:hAnsi="Times New Roman" w:cs="Times New Roman"/>
          <w:sz w:val="28"/>
          <w:szCs w:val="28"/>
        </w:rPr>
        <w:t xml:space="preserve">Автор рабочей программы: </w:t>
      </w:r>
      <w:r w:rsidR="00006894">
        <w:rPr>
          <w:rFonts w:ascii="Times New Roman" w:hAnsi="Times New Roman" w:cs="Times New Roman"/>
          <w:sz w:val="28"/>
          <w:szCs w:val="28"/>
        </w:rPr>
        <w:t>Левченко Инна Ивановна</w:t>
      </w:r>
    </w:p>
    <w:tbl>
      <w:tblPr>
        <w:tblStyle w:val="a3"/>
        <w:tblpPr w:leftFromText="180" w:rightFromText="180" w:horzAnchor="margin" w:tblpY="1125"/>
        <w:tblW w:w="15011" w:type="dxa"/>
        <w:tblLook w:val="04A0"/>
      </w:tblPr>
      <w:tblGrid>
        <w:gridCol w:w="4139"/>
        <w:gridCol w:w="10872"/>
      </w:tblGrid>
      <w:tr w:rsidR="00B43679" w:rsidRPr="004F7D46" w:rsidTr="00D1771F">
        <w:trPr>
          <w:trHeight w:val="414"/>
        </w:trPr>
        <w:tc>
          <w:tcPr>
            <w:tcW w:w="4139" w:type="dxa"/>
          </w:tcPr>
          <w:p w:rsidR="00B43679" w:rsidRPr="004F7D46" w:rsidRDefault="00B43679" w:rsidP="00D1771F">
            <w:pPr>
              <w:jc w:val="center"/>
              <w:rPr>
                <w:rFonts w:ascii="Times New Roman" w:hAnsi="Times New Roman" w:cs="Times New Roman"/>
                <w:sz w:val="28"/>
                <w:szCs w:val="28"/>
              </w:rPr>
            </w:pPr>
            <w:r w:rsidRPr="004F7D46">
              <w:rPr>
                <w:rFonts w:ascii="Times New Roman" w:eastAsia="Times New Roman" w:hAnsi="Times New Roman" w:cs="Times New Roman"/>
                <w:sz w:val="28"/>
                <w:szCs w:val="28"/>
              </w:rPr>
              <w:t>Уровень общего образования:</w:t>
            </w:r>
          </w:p>
        </w:tc>
        <w:tc>
          <w:tcPr>
            <w:tcW w:w="10872" w:type="dxa"/>
          </w:tcPr>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 xml:space="preserve">Начальное </w:t>
            </w:r>
          </w:p>
        </w:tc>
      </w:tr>
      <w:tr w:rsidR="00B43679" w:rsidRPr="004F7D46" w:rsidTr="00D1771F">
        <w:trPr>
          <w:trHeight w:val="414"/>
        </w:trPr>
        <w:tc>
          <w:tcPr>
            <w:tcW w:w="4139" w:type="dxa"/>
          </w:tcPr>
          <w:p w:rsidR="00B43679" w:rsidRPr="004F7D46" w:rsidRDefault="00B43679" w:rsidP="00D1771F">
            <w:pPr>
              <w:jc w:val="center"/>
              <w:rPr>
                <w:rFonts w:ascii="Times New Roman" w:hAnsi="Times New Roman" w:cs="Times New Roman"/>
                <w:sz w:val="28"/>
                <w:szCs w:val="28"/>
              </w:rPr>
            </w:pPr>
            <w:r w:rsidRPr="004F7D46">
              <w:rPr>
                <w:rFonts w:ascii="Times New Roman" w:eastAsia="Times New Roman" w:hAnsi="Times New Roman" w:cs="Times New Roman"/>
                <w:bCs/>
                <w:sz w:val="28"/>
                <w:szCs w:val="28"/>
                <w:lang w:eastAsia="ru-RU"/>
              </w:rPr>
              <w:t xml:space="preserve">Категория </w:t>
            </w:r>
            <w:proofErr w:type="gramStart"/>
            <w:r w:rsidRPr="004F7D46">
              <w:rPr>
                <w:rFonts w:ascii="Times New Roman" w:eastAsia="Times New Roman" w:hAnsi="Times New Roman" w:cs="Times New Roman"/>
                <w:bCs/>
                <w:sz w:val="28"/>
                <w:szCs w:val="28"/>
                <w:lang w:eastAsia="ru-RU"/>
              </w:rPr>
              <w:t>обучающихся</w:t>
            </w:r>
            <w:proofErr w:type="gramEnd"/>
            <w:r w:rsidRPr="004F7D46">
              <w:rPr>
                <w:rFonts w:ascii="Times New Roman" w:eastAsia="Times New Roman" w:hAnsi="Times New Roman" w:cs="Times New Roman"/>
                <w:bCs/>
                <w:sz w:val="28"/>
                <w:szCs w:val="28"/>
                <w:lang w:eastAsia="ru-RU"/>
              </w:rPr>
              <w:t>:</w:t>
            </w:r>
          </w:p>
        </w:tc>
        <w:tc>
          <w:tcPr>
            <w:tcW w:w="10872" w:type="dxa"/>
          </w:tcPr>
          <w:p w:rsidR="00B43679" w:rsidRPr="004F7D46" w:rsidRDefault="004C71AE" w:rsidP="00D1771F">
            <w:pPr>
              <w:tabs>
                <w:tab w:val="left" w:pos="3270"/>
              </w:tabs>
              <w:rPr>
                <w:rFonts w:ascii="Times New Roman" w:hAnsi="Times New Roman" w:cs="Times New Roman"/>
                <w:sz w:val="28"/>
                <w:szCs w:val="28"/>
              </w:rPr>
            </w:pPr>
            <w:r>
              <w:rPr>
                <w:rFonts w:ascii="Times New Roman" w:hAnsi="Times New Roman" w:cs="Times New Roman"/>
                <w:sz w:val="28"/>
                <w:szCs w:val="28"/>
              </w:rPr>
              <w:t>3</w:t>
            </w:r>
            <w:r w:rsidR="00B43679" w:rsidRPr="004F7D46">
              <w:rPr>
                <w:rFonts w:ascii="Times New Roman" w:hAnsi="Times New Roman" w:cs="Times New Roman"/>
                <w:sz w:val="28"/>
                <w:szCs w:val="28"/>
              </w:rPr>
              <w:t xml:space="preserve"> класс</w:t>
            </w:r>
            <w:r w:rsidR="00B43679" w:rsidRPr="004F7D46">
              <w:rPr>
                <w:rFonts w:ascii="Times New Roman" w:hAnsi="Times New Roman" w:cs="Times New Roman"/>
                <w:sz w:val="28"/>
                <w:szCs w:val="28"/>
              </w:rPr>
              <w:tab/>
            </w:r>
          </w:p>
        </w:tc>
      </w:tr>
      <w:tr w:rsidR="00B43679" w:rsidRPr="004F7D46" w:rsidTr="00D1771F">
        <w:trPr>
          <w:trHeight w:val="1184"/>
        </w:trPr>
        <w:tc>
          <w:tcPr>
            <w:tcW w:w="4139" w:type="dxa"/>
          </w:tcPr>
          <w:p w:rsidR="00B43679" w:rsidRPr="004F7D46" w:rsidRDefault="00B43679" w:rsidP="00D1771F">
            <w:pPr>
              <w:rPr>
                <w:rFonts w:ascii="Times New Roman" w:eastAsia="Times New Roman" w:hAnsi="Times New Roman" w:cs="Times New Roman"/>
                <w:sz w:val="28"/>
                <w:szCs w:val="28"/>
              </w:rPr>
            </w:pPr>
            <w:r w:rsidRPr="004F7D46">
              <w:rPr>
                <w:rFonts w:ascii="Times New Roman" w:eastAsia="Times New Roman" w:hAnsi="Times New Roman" w:cs="Times New Roman"/>
                <w:sz w:val="28"/>
                <w:szCs w:val="28"/>
              </w:rPr>
              <w:t xml:space="preserve">Программа разработана на основе: </w:t>
            </w:r>
          </w:p>
          <w:p w:rsidR="00B43679" w:rsidRPr="004F7D46" w:rsidRDefault="00B43679" w:rsidP="00D1771F">
            <w:pPr>
              <w:jc w:val="center"/>
              <w:rPr>
                <w:rFonts w:ascii="Times New Roman" w:hAnsi="Times New Roman" w:cs="Times New Roman"/>
                <w:sz w:val="28"/>
                <w:szCs w:val="28"/>
              </w:rPr>
            </w:pPr>
          </w:p>
        </w:tc>
        <w:tc>
          <w:tcPr>
            <w:tcW w:w="10872" w:type="dxa"/>
          </w:tcPr>
          <w:p w:rsidR="00C93370" w:rsidRPr="009835FF" w:rsidRDefault="004F7D46" w:rsidP="00C93370">
            <w:pPr>
              <w:spacing w:before="100" w:beforeAutospacing="1" w:after="100" w:afterAutospacing="1"/>
              <w:rPr>
                <w:rFonts w:ascii="Times New Roman" w:eastAsia="SchoolBookC" w:hAnsi="Times New Roman"/>
                <w:sz w:val="28"/>
                <w:szCs w:val="28"/>
              </w:rPr>
            </w:pPr>
            <w:r w:rsidRPr="004F7D46">
              <w:rPr>
                <w:rFonts w:ascii="Times New Roman" w:eastAsia="Times New Roman" w:hAnsi="Times New Roman" w:cs="Times New Roman"/>
                <w:sz w:val="28"/>
                <w:szCs w:val="28"/>
                <w:lang w:eastAsia="ru-RU"/>
              </w:rPr>
              <w:t>на основе п</w:t>
            </w:r>
            <w:r w:rsidRPr="004F7D46">
              <w:rPr>
                <w:rFonts w:ascii="Times New Roman" w:eastAsia="Times New Roman" w:hAnsi="Times New Roman" w:cs="Times New Roman"/>
                <w:sz w:val="28"/>
                <w:szCs w:val="28"/>
              </w:rPr>
              <w:t>римерной образовательной программы начального общего образования, авторской программы М.И.Моро, Ю.М.Колягиной, М.А.Бантовой «Математика»</w:t>
            </w:r>
            <w:proofErr w:type="gramStart"/>
            <w:r w:rsidRPr="004F7D46">
              <w:rPr>
                <w:rFonts w:ascii="Times New Roman" w:eastAsia="Times New Roman" w:hAnsi="Times New Roman" w:cs="Times New Roman"/>
                <w:sz w:val="28"/>
                <w:szCs w:val="28"/>
              </w:rPr>
              <w:t>.</w:t>
            </w:r>
            <w:r w:rsidRPr="004F7D46">
              <w:rPr>
                <w:rFonts w:ascii="Times New Roman" w:hAnsi="Times New Roman" w:cs="Times New Roman"/>
                <w:sz w:val="28"/>
                <w:szCs w:val="28"/>
              </w:rPr>
              <w:t>М</w:t>
            </w:r>
            <w:proofErr w:type="gramEnd"/>
            <w:r w:rsidRPr="004F7D46">
              <w:rPr>
                <w:rFonts w:ascii="Times New Roman" w:hAnsi="Times New Roman" w:cs="Times New Roman"/>
                <w:sz w:val="28"/>
                <w:szCs w:val="28"/>
              </w:rPr>
              <w:t>., Просвещение 2014 год</w:t>
            </w:r>
            <w:r w:rsidR="00C93370" w:rsidRPr="009835FF">
              <w:rPr>
                <w:rFonts w:ascii="Times New Roman" w:eastAsia="Times New Roman" w:hAnsi="Times New Roman"/>
                <w:color w:val="000000"/>
                <w:sz w:val="28"/>
                <w:szCs w:val="28"/>
              </w:rPr>
              <w:t xml:space="preserve">               Рабочая программа составлена </w:t>
            </w:r>
            <w:r w:rsidR="00C93370" w:rsidRPr="009835FF">
              <w:rPr>
                <w:rFonts w:ascii="Times New Roman" w:eastAsia="SchoolBookC" w:hAnsi="Times New Roman"/>
                <w:sz w:val="28"/>
                <w:szCs w:val="28"/>
              </w:rPr>
              <w:t xml:space="preserve">в соответствии с </w:t>
            </w:r>
            <w:r w:rsidR="00C93370" w:rsidRPr="009835FF">
              <w:rPr>
                <w:rFonts w:ascii="Times New Roman" w:eastAsia="Times New Roman" w:hAnsi="Times New Roman"/>
                <w:sz w:val="28"/>
                <w:szCs w:val="28"/>
              </w:rPr>
              <w:t>примерной образовательной программой начального общего образования, авторской программы М.И.Моро, Ю.М.Колягиной, М.А.Бантовой «Математика».</w:t>
            </w:r>
          </w:p>
          <w:p w:rsidR="00C93370" w:rsidRPr="009835FF" w:rsidRDefault="00C93370" w:rsidP="00C93370">
            <w:pPr>
              <w:ind w:left="720"/>
              <w:jc w:val="both"/>
              <w:rPr>
                <w:rFonts w:ascii="Times New Roman" w:eastAsia="Times New Roman" w:hAnsi="Times New Roman"/>
                <w:sz w:val="28"/>
                <w:szCs w:val="28"/>
              </w:rPr>
            </w:pPr>
            <w:r w:rsidRPr="009835FF">
              <w:rPr>
                <w:rFonts w:ascii="Times New Roman" w:eastAsia="Times New Roman" w:hAnsi="Times New Roman"/>
                <w:sz w:val="28"/>
                <w:szCs w:val="28"/>
              </w:rPr>
              <w:t>требованиями ООП НОО МБОУ «</w:t>
            </w:r>
            <w:proofErr w:type="spellStart"/>
            <w:r w:rsidRPr="009835FF">
              <w:rPr>
                <w:rFonts w:ascii="Times New Roman" w:eastAsia="Times New Roman" w:hAnsi="Times New Roman"/>
                <w:sz w:val="28"/>
                <w:szCs w:val="28"/>
              </w:rPr>
              <w:t>Аграфеновская</w:t>
            </w:r>
            <w:proofErr w:type="spellEnd"/>
            <w:r w:rsidRPr="009835FF">
              <w:rPr>
                <w:rFonts w:ascii="Times New Roman" w:eastAsia="Times New Roman" w:hAnsi="Times New Roman"/>
                <w:sz w:val="28"/>
                <w:szCs w:val="28"/>
              </w:rPr>
              <w:t xml:space="preserve"> СОШ», </w:t>
            </w:r>
          </w:p>
          <w:p w:rsidR="00C93370" w:rsidRPr="009835FF" w:rsidRDefault="00C93370" w:rsidP="00C93370">
            <w:pPr>
              <w:ind w:left="720"/>
              <w:jc w:val="both"/>
              <w:rPr>
                <w:rFonts w:ascii="Times New Roman" w:eastAsia="Times New Roman" w:hAnsi="Times New Roman"/>
                <w:sz w:val="28"/>
                <w:szCs w:val="28"/>
              </w:rPr>
            </w:pPr>
            <w:r w:rsidRPr="009835FF">
              <w:rPr>
                <w:rFonts w:ascii="Times New Roman" w:eastAsia="Times New Roman" w:hAnsi="Times New Roman"/>
                <w:sz w:val="28"/>
                <w:szCs w:val="28"/>
                <w:lang w:eastAsia="ru-RU"/>
              </w:rPr>
              <w:t>Положением о рабочей программе учебных курсов, предметов, дисциплин (модулей) МБОУ «</w:t>
            </w:r>
            <w:proofErr w:type="spellStart"/>
            <w:r w:rsidRPr="009835FF">
              <w:rPr>
                <w:rFonts w:ascii="Times New Roman" w:eastAsia="Times New Roman" w:hAnsi="Times New Roman"/>
                <w:sz w:val="28"/>
                <w:szCs w:val="28"/>
              </w:rPr>
              <w:t>Аграфеновская</w:t>
            </w:r>
            <w:r w:rsidRPr="009835FF">
              <w:rPr>
                <w:rFonts w:ascii="Times New Roman" w:eastAsia="Times New Roman" w:hAnsi="Times New Roman"/>
                <w:sz w:val="28"/>
                <w:szCs w:val="28"/>
                <w:lang w:eastAsia="ru-RU"/>
              </w:rPr>
              <w:t>СОШ</w:t>
            </w:r>
            <w:proofErr w:type="spellEnd"/>
            <w:r w:rsidRPr="009835FF">
              <w:rPr>
                <w:rFonts w:ascii="Times New Roman" w:eastAsia="Times New Roman" w:hAnsi="Times New Roman"/>
                <w:sz w:val="28"/>
                <w:szCs w:val="28"/>
                <w:lang w:eastAsia="ru-RU"/>
              </w:rPr>
              <w:t>»</w:t>
            </w:r>
          </w:p>
          <w:p w:rsidR="004F7D46" w:rsidRPr="004F7D46" w:rsidRDefault="004F7D46" w:rsidP="004F7D46">
            <w:pPr>
              <w:jc w:val="both"/>
              <w:rPr>
                <w:rFonts w:ascii="Times New Roman" w:eastAsia="Times New Roman" w:hAnsi="Times New Roman" w:cs="Times New Roman"/>
                <w:sz w:val="28"/>
                <w:szCs w:val="28"/>
                <w:lang w:eastAsia="ru-RU"/>
              </w:rPr>
            </w:pPr>
            <w:bookmarkStart w:id="0" w:name="_GoBack"/>
            <w:bookmarkEnd w:id="0"/>
          </w:p>
          <w:p w:rsidR="004F7D46" w:rsidRPr="004F7D46" w:rsidRDefault="004F7D46" w:rsidP="004F7D46">
            <w:pPr>
              <w:rPr>
                <w:rFonts w:ascii="Times New Roman" w:hAnsi="Times New Roman" w:cs="Times New Roman"/>
                <w:sz w:val="28"/>
                <w:szCs w:val="28"/>
              </w:rPr>
            </w:pPr>
          </w:p>
          <w:p w:rsidR="00B43679" w:rsidRPr="004F7D46" w:rsidRDefault="00B43679" w:rsidP="00D1771F">
            <w:pPr>
              <w:rPr>
                <w:rFonts w:ascii="Times New Roman" w:hAnsi="Times New Roman" w:cs="Times New Roman"/>
                <w:sz w:val="28"/>
                <w:szCs w:val="28"/>
              </w:rPr>
            </w:pPr>
          </w:p>
        </w:tc>
      </w:tr>
      <w:tr w:rsidR="00B43679" w:rsidRPr="004F7D46" w:rsidTr="00D1771F">
        <w:trPr>
          <w:trHeight w:val="1204"/>
        </w:trPr>
        <w:tc>
          <w:tcPr>
            <w:tcW w:w="4139" w:type="dxa"/>
          </w:tcPr>
          <w:p w:rsidR="00B43679" w:rsidRPr="004F7D46" w:rsidRDefault="00B43679" w:rsidP="00D1771F">
            <w:pPr>
              <w:jc w:val="both"/>
              <w:rPr>
                <w:rFonts w:ascii="Times New Roman" w:eastAsia="Times New Roman" w:hAnsi="Times New Roman" w:cs="Times New Roman"/>
                <w:sz w:val="28"/>
                <w:szCs w:val="28"/>
              </w:rPr>
            </w:pPr>
            <w:proofErr w:type="spellStart"/>
            <w:r w:rsidRPr="004F7D46">
              <w:rPr>
                <w:rFonts w:ascii="Times New Roman" w:eastAsia="Times New Roman" w:hAnsi="Times New Roman" w:cs="Times New Roman"/>
                <w:sz w:val="28"/>
                <w:szCs w:val="28"/>
              </w:rPr>
              <w:t>Учебно</w:t>
            </w:r>
            <w:proofErr w:type="spellEnd"/>
            <w:r w:rsidRPr="004F7D46">
              <w:rPr>
                <w:rFonts w:ascii="Times New Roman" w:eastAsia="Times New Roman" w:hAnsi="Times New Roman" w:cs="Times New Roman"/>
                <w:sz w:val="28"/>
                <w:szCs w:val="28"/>
              </w:rPr>
              <w:t xml:space="preserve"> – методическое обеспечение:</w:t>
            </w:r>
          </w:p>
          <w:p w:rsidR="00B43679" w:rsidRPr="004F7D46" w:rsidRDefault="00B43679" w:rsidP="00D1771F">
            <w:pPr>
              <w:jc w:val="center"/>
              <w:rPr>
                <w:rFonts w:ascii="Times New Roman" w:hAnsi="Times New Roman" w:cs="Times New Roman"/>
                <w:sz w:val="28"/>
                <w:szCs w:val="28"/>
              </w:rPr>
            </w:pPr>
          </w:p>
        </w:tc>
        <w:tc>
          <w:tcPr>
            <w:tcW w:w="10872" w:type="dxa"/>
          </w:tcPr>
          <w:p w:rsidR="004F7D46" w:rsidRPr="004F7D46" w:rsidRDefault="004F7D46" w:rsidP="004F7D46">
            <w:pPr>
              <w:jc w:val="both"/>
              <w:rPr>
                <w:rFonts w:ascii="Times New Roman" w:hAnsi="Times New Roman" w:cs="Times New Roman"/>
                <w:sz w:val="28"/>
                <w:szCs w:val="28"/>
              </w:rPr>
            </w:pPr>
            <w:r w:rsidRPr="004F7D46">
              <w:rPr>
                <w:rFonts w:ascii="Times New Roman" w:hAnsi="Times New Roman" w:cs="Times New Roman"/>
                <w:sz w:val="28"/>
                <w:szCs w:val="28"/>
              </w:rPr>
              <w:t xml:space="preserve">1.Математика. </w:t>
            </w:r>
            <w:r w:rsidR="004C71AE">
              <w:rPr>
                <w:rFonts w:ascii="Times New Roman" w:hAnsi="Times New Roman" w:cs="Times New Roman"/>
                <w:sz w:val="28"/>
                <w:szCs w:val="28"/>
              </w:rPr>
              <w:t>3</w:t>
            </w:r>
            <w:r w:rsidRPr="004F7D46">
              <w:rPr>
                <w:rFonts w:ascii="Times New Roman" w:hAnsi="Times New Roman" w:cs="Times New Roman"/>
                <w:sz w:val="28"/>
                <w:szCs w:val="28"/>
              </w:rPr>
              <w:t xml:space="preserve"> класс. </w:t>
            </w:r>
            <w:proofErr w:type="spellStart"/>
            <w:r w:rsidRPr="004F7D46">
              <w:rPr>
                <w:rFonts w:ascii="Times New Roman" w:hAnsi="Times New Roman" w:cs="Times New Roman"/>
                <w:sz w:val="28"/>
                <w:szCs w:val="28"/>
              </w:rPr>
              <w:t>Учеб</w:t>
            </w:r>
            <w:proofErr w:type="gramStart"/>
            <w:r w:rsidRPr="004F7D46">
              <w:rPr>
                <w:rFonts w:ascii="Times New Roman" w:hAnsi="Times New Roman" w:cs="Times New Roman"/>
                <w:sz w:val="28"/>
                <w:szCs w:val="28"/>
              </w:rPr>
              <w:t>.д</w:t>
            </w:r>
            <w:proofErr w:type="gramEnd"/>
            <w:r w:rsidRPr="004F7D46">
              <w:rPr>
                <w:rFonts w:ascii="Times New Roman" w:hAnsi="Times New Roman" w:cs="Times New Roman"/>
                <w:sz w:val="28"/>
                <w:szCs w:val="28"/>
              </w:rPr>
              <w:t>ля</w:t>
            </w:r>
            <w:proofErr w:type="spellEnd"/>
            <w:r w:rsidRPr="004F7D46">
              <w:rPr>
                <w:rFonts w:ascii="Times New Roman" w:hAnsi="Times New Roman" w:cs="Times New Roman"/>
                <w:sz w:val="28"/>
                <w:szCs w:val="28"/>
              </w:rPr>
              <w:t xml:space="preserve"> </w:t>
            </w:r>
            <w:proofErr w:type="spellStart"/>
            <w:r w:rsidRPr="004F7D46">
              <w:rPr>
                <w:rFonts w:ascii="Times New Roman" w:hAnsi="Times New Roman" w:cs="Times New Roman"/>
                <w:sz w:val="28"/>
                <w:szCs w:val="28"/>
              </w:rPr>
              <w:t>общеобразоват</w:t>
            </w:r>
            <w:proofErr w:type="spellEnd"/>
            <w:r w:rsidRPr="004F7D46">
              <w:rPr>
                <w:rFonts w:ascii="Times New Roman" w:hAnsi="Times New Roman" w:cs="Times New Roman"/>
                <w:sz w:val="28"/>
                <w:szCs w:val="28"/>
              </w:rPr>
              <w:t>. учреждений с приложением на электронном носителе. В 2 ч.  / М. И. Моро, С. И. Волкова, С. В. Степанова.  – 4-е изд. - М.: Просвещение, 2013.</w:t>
            </w:r>
          </w:p>
          <w:p w:rsidR="004F7D46" w:rsidRPr="004F7D46" w:rsidRDefault="004F7D46" w:rsidP="004F7D46">
            <w:pPr>
              <w:jc w:val="both"/>
              <w:rPr>
                <w:rFonts w:ascii="Times New Roman" w:hAnsi="Times New Roman" w:cs="Times New Roman"/>
                <w:sz w:val="28"/>
                <w:szCs w:val="28"/>
              </w:rPr>
            </w:pPr>
            <w:r w:rsidRPr="004F7D46">
              <w:rPr>
                <w:rFonts w:ascii="Times New Roman" w:hAnsi="Times New Roman" w:cs="Times New Roman"/>
                <w:sz w:val="28"/>
                <w:szCs w:val="28"/>
              </w:rPr>
              <w:t xml:space="preserve">2. Рабочая тетрадь. </w:t>
            </w:r>
            <w:r w:rsidR="004C71AE">
              <w:rPr>
                <w:rFonts w:ascii="Times New Roman" w:hAnsi="Times New Roman" w:cs="Times New Roman"/>
                <w:sz w:val="28"/>
                <w:szCs w:val="28"/>
              </w:rPr>
              <w:t>3</w:t>
            </w:r>
            <w:r w:rsidRPr="004F7D46">
              <w:rPr>
                <w:rFonts w:ascii="Times New Roman" w:hAnsi="Times New Roman" w:cs="Times New Roman"/>
                <w:sz w:val="28"/>
                <w:szCs w:val="28"/>
              </w:rPr>
              <w:t xml:space="preserve"> класс. </w:t>
            </w:r>
          </w:p>
          <w:p w:rsidR="004F7D46" w:rsidRPr="004F7D46" w:rsidRDefault="004F7D46" w:rsidP="004F7D46">
            <w:pPr>
              <w:jc w:val="both"/>
              <w:rPr>
                <w:rFonts w:ascii="Times New Roman" w:hAnsi="Times New Roman" w:cs="Times New Roman"/>
                <w:sz w:val="28"/>
                <w:szCs w:val="28"/>
              </w:rPr>
            </w:pPr>
            <w:r w:rsidRPr="004F7D46">
              <w:rPr>
                <w:rFonts w:ascii="Times New Roman" w:hAnsi="Times New Roman" w:cs="Times New Roman"/>
                <w:sz w:val="28"/>
                <w:szCs w:val="28"/>
              </w:rPr>
              <w:t xml:space="preserve">3Пособие для учащихся общеобразовательных организаций / В. П. </w:t>
            </w:r>
            <w:proofErr w:type="spellStart"/>
            <w:r w:rsidRPr="004F7D46">
              <w:rPr>
                <w:rFonts w:ascii="Times New Roman" w:hAnsi="Times New Roman" w:cs="Times New Roman"/>
                <w:sz w:val="28"/>
                <w:szCs w:val="28"/>
              </w:rPr>
              <w:t>Канакина</w:t>
            </w:r>
            <w:proofErr w:type="spellEnd"/>
            <w:r w:rsidRPr="004F7D46">
              <w:rPr>
                <w:rFonts w:ascii="Times New Roman" w:hAnsi="Times New Roman" w:cs="Times New Roman"/>
                <w:sz w:val="28"/>
                <w:szCs w:val="28"/>
              </w:rPr>
              <w:t>, В. Г. Горецкий. – 3-е изд. – М.: Просвещение, 2014.</w:t>
            </w:r>
          </w:p>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.4.Федеральный компонент государственного стандарта общего образования;</w:t>
            </w:r>
          </w:p>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5. Примерные программы по учебным предметам федерального базисного учебного плана.</w:t>
            </w:r>
          </w:p>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6. Примерные программы по учебным предметам. Начальная школа, Москва 2013 год.</w:t>
            </w:r>
          </w:p>
        </w:tc>
      </w:tr>
      <w:tr w:rsidR="00B43679" w:rsidRPr="004F7D46" w:rsidTr="00D1771F">
        <w:trPr>
          <w:trHeight w:val="770"/>
        </w:trPr>
        <w:tc>
          <w:tcPr>
            <w:tcW w:w="4139" w:type="dxa"/>
          </w:tcPr>
          <w:p w:rsidR="00B43679" w:rsidRPr="004F7D46" w:rsidRDefault="00B43679" w:rsidP="00D1771F">
            <w:pPr>
              <w:pStyle w:val="a4"/>
              <w:ind w:left="0"/>
              <w:jc w:val="both"/>
              <w:rPr>
                <w:rFonts w:ascii="Times New Roman" w:eastAsia="Times New Roman" w:hAnsi="Times New Roman"/>
                <w:sz w:val="28"/>
                <w:szCs w:val="28"/>
                <w:lang w:eastAsia="ru-RU"/>
              </w:rPr>
            </w:pPr>
            <w:r w:rsidRPr="004F7D46">
              <w:rPr>
                <w:rFonts w:ascii="Times New Roman" w:eastAsia="Times New Roman" w:hAnsi="Times New Roman"/>
                <w:sz w:val="28"/>
                <w:szCs w:val="28"/>
                <w:lang w:eastAsia="ru-RU"/>
              </w:rPr>
              <w:lastRenderedPageBreak/>
              <w:t>Объем учебного времени:</w:t>
            </w:r>
          </w:p>
          <w:p w:rsidR="00B43679" w:rsidRPr="004F7D46" w:rsidRDefault="00B43679" w:rsidP="00D1771F">
            <w:pPr>
              <w:jc w:val="center"/>
              <w:rPr>
                <w:rFonts w:ascii="Times New Roman" w:hAnsi="Times New Roman" w:cs="Times New Roman"/>
                <w:sz w:val="28"/>
                <w:szCs w:val="28"/>
              </w:rPr>
            </w:pPr>
          </w:p>
        </w:tc>
        <w:tc>
          <w:tcPr>
            <w:tcW w:w="10872" w:type="dxa"/>
          </w:tcPr>
          <w:p w:rsidR="004F7D46" w:rsidRPr="004F7D46" w:rsidRDefault="004F7D46" w:rsidP="004F7D46">
            <w:pPr>
              <w:ind w:firstLine="426"/>
              <w:jc w:val="both"/>
              <w:rPr>
                <w:rFonts w:ascii="Times New Roman" w:eastAsia="Calibri" w:hAnsi="Times New Roman" w:cs="Times New Roman"/>
                <w:sz w:val="28"/>
                <w:szCs w:val="28"/>
              </w:rPr>
            </w:pPr>
            <w:r w:rsidRPr="004F7D46">
              <w:rPr>
                <w:rFonts w:ascii="Times New Roman" w:eastAsia="Calibri" w:hAnsi="Times New Roman" w:cs="Times New Roman"/>
                <w:sz w:val="28"/>
                <w:szCs w:val="28"/>
              </w:rPr>
              <w:t>Данная программа рассчитана на 1 год –</w:t>
            </w:r>
            <w:r w:rsidR="004C71AE">
              <w:rPr>
                <w:rFonts w:ascii="Times New Roman" w:eastAsia="Calibri" w:hAnsi="Times New Roman" w:cs="Times New Roman"/>
                <w:sz w:val="28"/>
                <w:szCs w:val="28"/>
              </w:rPr>
              <w:t>3</w:t>
            </w:r>
            <w:r w:rsidRPr="004F7D46">
              <w:rPr>
                <w:rFonts w:ascii="Times New Roman" w:eastAsia="Calibri" w:hAnsi="Times New Roman" w:cs="Times New Roman"/>
                <w:sz w:val="28"/>
                <w:szCs w:val="28"/>
              </w:rPr>
              <w:t xml:space="preserve">класс. Общее число учебных часов </w:t>
            </w:r>
            <w:r w:rsidR="004C71AE">
              <w:rPr>
                <w:rFonts w:ascii="Times New Roman" w:eastAsia="Calibri" w:hAnsi="Times New Roman" w:cs="Times New Roman"/>
                <w:sz w:val="28"/>
                <w:szCs w:val="28"/>
              </w:rPr>
              <w:t>в 3</w:t>
            </w:r>
            <w:r w:rsidRPr="004F7D46">
              <w:rPr>
                <w:rFonts w:ascii="Times New Roman" w:eastAsia="Calibri" w:hAnsi="Times New Roman" w:cs="Times New Roman"/>
                <w:sz w:val="28"/>
                <w:szCs w:val="28"/>
              </w:rPr>
              <w:t xml:space="preserve"> классе -13</w:t>
            </w:r>
            <w:r w:rsidR="00006894">
              <w:rPr>
                <w:rFonts w:ascii="Times New Roman" w:eastAsia="Calibri" w:hAnsi="Times New Roman" w:cs="Times New Roman"/>
                <w:sz w:val="28"/>
                <w:szCs w:val="28"/>
              </w:rPr>
              <w:t>6</w:t>
            </w:r>
            <w:r w:rsidRPr="004F7D46">
              <w:rPr>
                <w:rFonts w:ascii="Times New Roman" w:eastAsia="Calibri" w:hAnsi="Times New Roman" w:cs="Times New Roman"/>
                <w:sz w:val="28"/>
                <w:szCs w:val="28"/>
              </w:rPr>
              <w:t xml:space="preserve"> (4ч в неделю). Именно на такое число часов рассчитана данная программа и соответствует  календарному учебному графику на 201</w:t>
            </w:r>
            <w:r w:rsidR="004C71AE">
              <w:rPr>
                <w:rFonts w:ascii="Times New Roman" w:eastAsia="Calibri" w:hAnsi="Times New Roman" w:cs="Times New Roman"/>
                <w:sz w:val="28"/>
                <w:szCs w:val="28"/>
              </w:rPr>
              <w:t>9</w:t>
            </w:r>
            <w:r w:rsidRPr="004F7D46">
              <w:rPr>
                <w:rFonts w:ascii="Times New Roman" w:eastAsia="Calibri" w:hAnsi="Times New Roman" w:cs="Times New Roman"/>
                <w:sz w:val="28"/>
                <w:szCs w:val="28"/>
              </w:rPr>
              <w:t>-20</w:t>
            </w:r>
            <w:r w:rsidR="004C71AE">
              <w:rPr>
                <w:rFonts w:ascii="Times New Roman" w:eastAsia="Calibri" w:hAnsi="Times New Roman" w:cs="Times New Roman"/>
                <w:sz w:val="28"/>
                <w:szCs w:val="28"/>
              </w:rPr>
              <w:t>20</w:t>
            </w:r>
            <w:r w:rsidRPr="004F7D46">
              <w:rPr>
                <w:rFonts w:ascii="Times New Roman" w:eastAsia="Calibri" w:hAnsi="Times New Roman" w:cs="Times New Roman"/>
                <w:sz w:val="28"/>
                <w:szCs w:val="28"/>
              </w:rPr>
              <w:t>учебный год МБОУ «</w:t>
            </w:r>
            <w:proofErr w:type="spellStart"/>
            <w:r w:rsidRPr="004F7D46">
              <w:rPr>
                <w:rFonts w:ascii="Times New Roman" w:eastAsia="Calibri" w:hAnsi="Times New Roman" w:cs="Times New Roman"/>
                <w:sz w:val="28"/>
                <w:szCs w:val="28"/>
              </w:rPr>
              <w:t>Аграфеновская</w:t>
            </w:r>
            <w:proofErr w:type="spellEnd"/>
            <w:r w:rsidRPr="004F7D46">
              <w:rPr>
                <w:rFonts w:ascii="Times New Roman" w:eastAsia="Calibri" w:hAnsi="Times New Roman" w:cs="Times New Roman"/>
                <w:sz w:val="28"/>
                <w:szCs w:val="28"/>
              </w:rPr>
              <w:t xml:space="preserve"> СОШ» и Учебному плану (недельный) на 201</w:t>
            </w:r>
            <w:r w:rsidR="004C71AE">
              <w:rPr>
                <w:rFonts w:ascii="Times New Roman" w:eastAsia="Calibri" w:hAnsi="Times New Roman" w:cs="Times New Roman"/>
                <w:sz w:val="28"/>
                <w:szCs w:val="28"/>
              </w:rPr>
              <w:t>9</w:t>
            </w:r>
            <w:r w:rsidRPr="004F7D46">
              <w:rPr>
                <w:rFonts w:ascii="Times New Roman" w:eastAsia="Calibri" w:hAnsi="Times New Roman" w:cs="Times New Roman"/>
                <w:sz w:val="28"/>
                <w:szCs w:val="28"/>
              </w:rPr>
              <w:t>-20</w:t>
            </w:r>
            <w:r w:rsidR="004C71AE">
              <w:rPr>
                <w:rFonts w:ascii="Times New Roman" w:eastAsia="Calibri" w:hAnsi="Times New Roman" w:cs="Times New Roman"/>
                <w:sz w:val="28"/>
                <w:szCs w:val="28"/>
              </w:rPr>
              <w:t>20</w:t>
            </w:r>
            <w:r w:rsidRPr="004F7D46">
              <w:rPr>
                <w:rFonts w:ascii="Times New Roman" w:eastAsia="Calibri" w:hAnsi="Times New Roman" w:cs="Times New Roman"/>
                <w:sz w:val="28"/>
                <w:szCs w:val="28"/>
              </w:rPr>
              <w:t xml:space="preserve"> учебный год в рамках федерального государственного образовательного стандарта основного общего образования. </w:t>
            </w:r>
          </w:p>
          <w:p w:rsidR="00B43679" w:rsidRPr="004F7D46" w:rsidRDefault="00B43679" w:rsidP="004C71AE">
            <w:pPr>
              <w:rPr>
                <w:rFonts w:ascii="Times New Roman" w:hAnsi="Times New Roman" w:cs="Times New Roman"/>
                <w:sz w:val="28"/>
                <w:szCs w:val="28"/>
              </w:rPr>
            </w:pPr>
            <w:r w:rsidRPr="004F7D46">
              <w:rPr>
                <w:rFonts w:ascii="Times New Roman" w:hAnsi="Times New Roman" w:cs="Times New Roman"/>
                <w:sz w:val="28"/>
                <w:szCs w:val="28"/>
              </w:rPr>
              <w:t>Продолжительность учебного года составляет 3</w:t>
            </w:r>
            <w:r w:rsidR="004C71AE">
              <w:rPr>
                <w:rFonts w:ascii="Times New Roman" w:hAnsi="Times New Roman" w:cs="Times New Roman"/>
                <w:sz w:val="28"/>
                <w:szCs w:val="28"/>
              </w:rPr>
              <w:t>4</w:t>
            </w:r>
            <w:r w:rsidRPr="004F7D46">
              <w:rPr>
                <w:rFonts w:ascii="Times New Roman" w:hAnsi="Times New Roman" w:cs="Times New Roman"/>
                <w:sz w:val="28"/>
                <w:szCs w:val="28"/>
              </w:rPr>
              <w:t xml:space="preserve"> </w:t>
            </w:r>
            <w:proofErr w:type="gramStart"/>
            <w:r w:rsidRPr="004F7D46">
              <w:rPr>
                <w:rFonts w:ascii="Times New Roman" w:hAnsi="Times New Roman" w:cs="Times New Roman"/>
                <w:sz w:val="28"/>
                <w:szCs w:val="28"/>
              </w:rPr>
              <w:t>учебных</w:t>
            </w:r>
            <w:proofErr w:type="gramEnd"/>
            <w:r w:rsidRPr="004F7D46">
              <w:rPr>
                <w:rFonts w:ascii="Times New Roman" w:hAnsi="Times New Roman" w:cs="Times New Roman"/>
                <w:sz w:val="28"/>
                <w:szCs w:val="28"/>
              </w:rPr>
              <w:t xml:space="preserve"> недели, учебные занятия проводятся по 5-дневной учебной неделе</w:t>
            </w:r>
          </w:p>
        </w:tc>
      </w:tr>
      <w:tr w:rsidR="00B43679" w:rsidRPr="004F7D46" w:rsidTr="00D1771F">
        <w:trPr>
          <w:trHeight w:val="434"/>
        </w:trPr>
        <w:tc>
          <w:tcPr>
            <w:tcW w:w="4139" w:type="dxa"/>
          </w:tcPr>
          <w:p w:rsidR="00B43679" w:rsidRPr="004F7D46" w:rsidRDefault="00B43679" w:rsidP="00D1771F">
            <w:pPr>
              <w:jc w:val="center"/>
              <w:rPr>
                <w:rFonts w:ascii="Times New Roman" w:hAnsi="Times New Roman" w:cs="Times New Roman"/>
                <w:sz w:val="28"/>
                <w:szCs w:val="28"/>
              </w:rPr>
            </w:pPr>
            <w:r w:rsidRPr="004F7D46">
              <w:rPr>
                <w:rFonts w:ascii="Times New Roman" w:eastAsia="Times New Roman" w:hAnsi="Times New Roman" w:cs="Times New Roman"/>
                <w:sz w:val="28"/>
                <w:szCs w:val="28"/>
                <w:lang w:eastAsia="ru-RU"/>
              </w:rPr>
              <w:t>Срок реализации программы:</w:t>
            </w:r>
          </w:p>
        </w:tc>
        <w:tc>
          <w:tcPr>
            <w:tcW w:w="10872" w:type="dxa"/>
          </w:tcPr>
          <w:p w:rsidR="00B43679" w:rsidRPr="004F7D46" w:rsidRDefault="00D2520A" w:rsidP="004C71AE">
            <w:pPr>
              <w:rPr>
                <w:rFonts w:ascii="Times New Roman" w:hAnsi="Times New Roman" w:cs="Times New Roman"/>
                <w:sz w:val="28"/>
                <w:szCs w:val="28"/>
              </w:rPr>
            </w:pPr>
            <w:r w:rsidRPr="004F7D46">
              <w:rPr>
                <w:rFonts w:ascii="Times New Roman" w:hAnsi="Times New Roman" w:cs="Times New Roman"/>
                <w:sz w:val="28"/>
                <w:szCs w:val="28"/>
              </w:rPr>
              <w:t>201</w:t>
            </w:r>
            <w:r w:rsidR="004C71AE">
              <w:rPr>
                <w:rFonts w:ascii="Times New Roman" w:hAnsi="Times New Roman" w:cs="Times New Roman"/>
                <w:sz w:val="28"/>
                <w:szCs w:val="28"/>
              </w:rPr>
              <w:t>9</w:t>
            </w:r>
            <w:r w:rsidRPr="004F7D46">
              <w:rPr>
                <w:rFonts w:ascii="Times New Roman" w:hAnsi="Times New Roman" w:cs="Times New Roman"/>
                <w:sz w:val="28"/>
                <w:szCs w:val="28"/>
              </w:rPr>
              <w:t>-20</w:t>
            </w:r>
            <w:r w:rsidR="004C71AE">
              <w:rPr>
                <w:rFonts w:ascii="Times New Roman" w:hAnsi="Times New Roman" w:cs="Times New Roman"/>
                <w:sz w:val="28"/>
                <w:szCs w:val="28"/>
              </w:rPr>
              <w:t>20</w:t>
            </w:r>
            <w:r w:rsidR="00B43679" w:rsidRPr="004F7D46">
              <w:rPr>
                <w:rFonts w:ascii="Times New Roman" w:hAnsi="Times New Roman" w:cs="Times New Roman"/>
                <w:sz w:val="28"/>
                <w:szCs w:val="28"/>
              </w:rPr>
              <w:t>уч г.</w:t>
            </w:r>
          </w:p>
        </w:tc>
      </w:tr>
      <w:tr w:rsidR="00B43679" w:rsidRPr="004F7D46" w:rsidTr="00D1771F">
        <w:trPr>
          <w:trHeight w:val="849"/>
        </w:trPr>
        <w:tc>
          <w:tcPr>
            <w:tcW w:w="4139" w:type="dxa"/>
          </w:tcPr>
          <w:p w:rsidR="00B43679" w:rsidRPr="004F7D46" w:rsidRDefault="00B43679" w:rsidP="00D1771F">
            <w:pPr>
              <w:jc w:val="both"/>
              <w:rPr>
                <w:rFonts w:ascii="Times New Roman" w:eastAsia="Times New Roman" w:hAnsi="Times New Roman" w:cs="Times New Roman"/>
                <w:sz w:val="28"/>
                <w:szCs w:val="28"/>
              </w:rPr>
            </w:pPr>
            <w:r w:rsidRPr="004F7D46">
              <w:rPr>
                <w:rFonts w:ascii="Times New Roman" w:eastAsia="Times New Roman" w:hAnsi="Times New Roman" w:cs="Times New Roman"/>
                <w:sz w:val="28"/>
                <w:szCs w:val="28"/>
              </w:rPr>
              <w:t>Цель изучения предмета:</w:t>
            </w:r>
          </w:p>
          <w:p w:rsidR="00B43679" w:rsidRPr="004F7D46" w:rsidRDefault="00B43679" w:rsidP="00D1771F">
            <w:pPr>
              <w:jc w:val="center"/>
              <w:rPr>
                <w:rFonts w:ascii="Times New Roman" w:eastAsia="Times New Roman" w:hAnsi="Times New Roman" w:cs="Times New Roman"/>
                <w:sz w:val="28"/>
                <w:szCs w:val="28"/>
                <w:lang w:eastAsia="ru-RU"/>
              </w:rPr>
            </w:pPr>
          </w:p>
        </w:tc>
        <w:tc>
          <w:tcPr>
            <w:tcW w:w="10872" w:type="dxa"/>
          </w:tcPr>
          <w:p w:rsidR="00006894" w:rsidRPr="00341491" w:rsidRDefault="00006894" w:rsidP="00006894">
            <w:pPr>
              <w:numPr>
                <w:ilvl w:val="0"/>
                <w:numId w:val="2"/>
              </w:numPr>
              <w:shd w:val="clear" w:color="auto" w:fill="FFFFFF"/>
              <w:jc w:val="both"/>
              <w:rPr>
                <w:rFonts w:ascii="Times New Roman" w:eastAsia="Times New Roman" w:hAnsi="Times New Roman" w:cs="Times New Roman"/>
                <w:sz w:val="28"/>
                <w:szCs w:val="28"/>
              </w:rPr>
            </w:pPr>
            <w:r w:rsidRPr="00341491">
              <w:rPr>
                <w:rFonts w:ascii="Times New Roman" w:eastAsia="Times New Roman" w:hAnsi="Times New Roman" w:cs="Times New Roman"/>
                <w:i/>
                <w:iCs/>
                <w:sz w:val="28"/>
                <w:szCs w:val="28"/>
              </w:rPr>
              <w:t>математическое развитие младшего школьника</w:t>
            </w:r>
            <w:r w:rsidRPr="00341491">
              <w:rPr>
                <w:rFonts w:ascii="Times New Roman" w:eastAsia="Times New Roman" w:hAnsi="Times New Roman" w:cs="Times New Roman"/>
                <w:sz w:val="28"/>
                <w:szCs w:val="28"/>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06894" w:rsidRPr="00341491" w:rsidRDefault="00006894" w:rsidP="00006894">
            <w:pPr>
              <w:numPr>
                <w:ilvl w:val="0"/>
                <w:numId w:val="2"/>
              </w:numPr>
              <w:shd w:val="clear" w:color="auto" w:fill="FFFFFF"/>
              <w:jc w:val="both"/>
              <w:rPr>
                <w:rFonts w:ascii="Times New Roman" w:eastAsia="Times New Roman" w:hAnsi="Times New Roman" w:cs="Times New Roman"/>
                <w:sz w:val="28"/>
                <w:szCs w:val="28"/>
              </w:rPr>
            </w:pPr>
            <w:r w:rsidRPr="00341491">
              <w:rPr>
                <w:rFonts w:ascii="Times New Roman" w:eastAsia="Times New Roman" w:hAnsi="Times New Roman" w:cs="Times New Roman"/>
                <w:i/>
                <w:iCs/>
                <w:sz w:val="28"/>
                <w:szCs w:val="28"/>
              </w:rPr>
              <w:t xml:space="preserve">освоение начальных математических </w:t>
            </w:r>
            <w:r>
              <w:rPr>
                <w:rFonts w:ascii="Times New Roman" w:eastAsia="Times New Roman" w:hAnsi="Times New Roman" w:cs="Times New Roman"/>
                <w:i/>
                <w:iCs/>
                <w:sz w:val="28"/>
                <w:szCs w:val="28"/>
              </w:rPr>
              <w:t xml:space="preserve">понятий </w:t>
            </w:r>
            <w:r w:rsidRPr="00341491">
              <w:rPr>
                <w:rFonts w:ascii="Times New Roman" w:eastAsia="Times New Roman" w:hAnsi="Times New Roman" w:cs="Times New Roman"/>
                <w:sz w:val="28"/>
                <w:szCs w:val="28"/>
              </w:rPr>
              <w:t xml:space="preserve">— понимание значения величин и способов их измерения; использование арифметических способов для разрешения сюжетных ситуаций; формирование </w:t>
            </w:r>
            <w:r>
              <w:rPr>
                <w:rFonts w:ascii="Times New Roman" w:eastAsia="Times New Roman" w:hAnsi="Times New Roman" w:cs="Times New Roman"/>
                <w:sz w:val="28"/>
                <w:szCs w:val="28"/>
              </w:rPr>
              <w:t xml:space="preserve">способов </w:t>
            </w:r>
            <w:r w:rsidRPr="00341491">
              <w:rPr>
                <w:rFonts w:ascii="Times New Roman" w:eastAsia="Times New Roman" w:hAnsi="Times New Roman" w:cs="Times New Roman"/>
                <w:sz w:val="28"/>
                <w:szCs w:val="28"/>
              </w:rPr>
              <w:t>решать учебные и практические задачи средствами математики; работа с алгоритмами выполнения арифметических действий;</w:t>
            </w:r>
          </w:p>
          <w:p w:rsidR="00006894" w:rsidRPr="00341491" w:rsidRDefault="00006894" w:rsidP="00006894">
            <w:pPr>
              <w:numPr>
                <w:ilvl w:val="0"/>
                <w:numId w:val="2"/>
              </w:numPr>
              <w:shd w:val="clear" w:color="auto" w:fill="FFFFFF"/>
              <w:jc w:val="both"/>
              <w:rPr>
                <w:rFonts w:ascii="Times New Roman" w:eastAsia="Times New Roman" w:hAnsi="Times New Roman" w:cs="Times New Roman"/>
                <w:spacing w:val="-3"/>
                <w:sz w:val="28"/>
                <w:szCs w:val="28"/>
              </w:rPr>
            </w:pPr>
            <w:r w:rsidRPr="00341491">
              <w:rPr>
                <w:rFonts w:ascii="Times New Roman" w:eastAsia="Times New Roman" w:hAnsi="Times New Roman" w:cs="Times New Roman"/>
                <w:i/>
                <w:iCs/>
                <w:sz w:val="28"/>
                <w:szCs w:val="28"/>
              </w:rPr>
              <w:t>воспитание</w:t>
            </w:r>
            <w:r w:rsidRPr="00341491">
              <w:rPr>
                <w:rFonts w:ascii="Times New Roman" w:eastAsia="Times New Roman" w:hAnsi="Times New Roman" w:cs="Times New Roman"/>
                <w:sz w:val="28"/>
                <w:szCs w:val="28"/>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341491">
              <w:rPr>
                <w:rFonts w:ascii="Times New Roman" w:eastAsia="Times New Roman" w:hAnsi="Times New Roman" w:cs="Times New Roman"/>
                <w:spacing w:val="-8"/>
                <w:sz w:val="28"/>
                <w:szCs w:val="28"/>
              </w:rPr>
              <w:t xml:space="preserve"> исполь</w:t>
            </w:r>
            <w:r w:rsidRPr="00341491">
              <w:rPr>
                <w:rFonts w:ascii="Times New Roman" w:eastAsia="Times New Roman" w:hAnsi="Times New Roman" w:cs="Times New Roman"/>
                <w:spacing w:val="-3"/>
                <w:sz w:val="28"/>
                <w:szCs w:val="28"/>
              </w:rPr>
              <w:t xml:space="preserve">зовать математические </w:t>
            </w:r>
            <w:r>
              <w:rPr>
                <w:rFonts w:ascii="Times New Roman" w:eastAsia="Times New Roman" w:hAnsi="Times New Roman" w:cs="Times New Roman"/>
                <w:spacing w:val="-3"/>
                <w:sz w:val="28"/>
                <w:szCs w:val="28"/>
              </w:rPr>
              <w:t>понят</w:t>
            </w:r>
            <w:r w:rsidRPr="00341491">
              <w:rPr>
                <w:rFonts w:ascii="Times New Roman" w:eastAsia="Times New Roman" w:hAnsi="Times New Roman" w:cs="Times New Roman"/>
                <w:spacing w:val="-3"/>
                <w:sz w:val="28"/>
                <w:szCs w:val="28"/>
              </w:rPr>
              <w:t>ия в повседневной жизни.</w:t>
            </w:r>
          </w:p>
          <w:p w:rsidR="00B43679" w:rsidRPr="004F7D46" w:rsidRDefault="00B43679" w:rsidP="00D1771F">
            <w:pPr>
              <w:rPr>
                <w:rFonts w:ascii="Times New Roman" w:hAnsi="Times New Roman" w:cs="Times New Roman"/>
                <w:sz w:val="28"/>
                <w:szCs w:val="28"/>
              </w:rPr>
            </w:pPr>
            <w:proofErr w:type="spellStart"/>
            <w:r w:rsidRPr="004F7D46">
              <w:rPr>
                <w:rFonts w:ascii="Times New Roman" w:hAnsi="Times New Roman" w:cs="Times New Roman"/>
                <w:sz w:val="28"/>
                <w:szCs w:val="28"/>
              </w:rPr>
              <w:t>Общеучебные</w:t>
            </w:r>
            <w:proofErr w:type="spellEnd"/>
            <w:r w:rsidRPr="004F7D46">
              <w:rPr>
                <w:rFonts w:ascii="Times New Roman" w:hAnsi="Times New Roman" w:cs="Times New Roman"/>
                <w:sz w:val="28"/>
                <w:szCs w:val="28"/>
              </w:rPr>
              <w:t xml:space="preserve"> цели:</w:t>
            </w:r>
          </w:p>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 xml:space="preserve"> 1) знакомство с методами изучения окружающего мира (наблюдение, сравнение, измерение, моделирование) и способами представления информации; </w:t>
            </w:r>
          </w:p>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 xml:space="preserve">2) формирование на доступном уровне умений работать с информацией, </w:t>
            </w:r>
            <w:r w:rsidRPr="004F7D46">
              <w:rPr>
                <w:rFonts w:ascii="Times New Roman" w:hAnsi="Times New Roman" w:cs="Times New Roman"/>
                <w:sz w:val="28"/>
                <w:szCs w:val="28"/>
              </w:rPr>
              <w:lastRenderedPageBreak/>
              <w:t xml:space="preserve">представленной в разных видах (текст, рисунок, схема, символическая запись, модель, таблица, диаграмма); </w:t>
            </w:r>
          </w:p>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 xml:space="preserve">3) формирование на доступном уровне навыков самостоятельной познавательной деятельности; </w:t>
            </w:r>
          </w:p>
          <w:p w:rsidR="00B43679" w:rsidRPr="004F7D46" w:rsidRDefault="00B43679" w:rsidP="00D1771F">
            <w:pPr>
              <w:rPr>
                <w:rFonts w:ascii="Times New Roman" w:eastAsia="Times New Roman" w:hAnsi="Times New Roman" w:cs="Times New Roman"/>
                <w:bCs/>
                <w:sz w:val="28"/>
                <w:szCs w:val="28"/>
                <w:lang w:eastAsia="ru-RU"/>
              </w:rPr>
            </w:pPr>
            <w:r w:rsidRPr="004F7D46">
              <w:rPr>
                <w:rFonts w:ascii="Times New Roman" w:hAnsi="Times New Roman" w:cs="Times New Roman"/>
                <w:sz w:val="28"/>
                <w:szCs w:val="28"/>
              </w:rPr>
              <w:t>4)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roofErr w:type="gramStart"/>
            <w:r w:rsidRPr="004F7D46">
              <w:rPr>
                <w:rFonts w:ascii="Times New Roman" w:hAnsi="Times New Roman" w:cs="Times New Roman"/>
                <w:sz w:val="28"/>
                <w:szCs w:val="28"/>
              </w:rPr>
              <w:t>.</w:t>
            </w:r>
            <w:r w:rsidRPr="004F7D46">
              <w:rPr>
                <w:rFonts w:ascii="Times New Roman" w:eastAsia="Times New Roman" w:hAnsi="Times New Roman" w:cs="Times New Roman"/>
                <w:bCs/>
                <w:sz w:val="28"/>
                <w:szCs w:val="28"/>
                <w:lang w:eastAsia="ru-RU"/>
              </w:rPr>
              <w:t>.</w:t>
            </w:r>
            <w:proofErr w:type="gramEnd"/>
          </w:p>
          <w:p w:rsidR="00B43679" w:rsidRPr="004F7D46" w:rsidRDefault="00B43679" w:rsidP="00D1771F">
            <w:pPr>
              <w:jc w:val="both"/>
              <w:rPr>
                <w:rFonts w:ascii="Times New Roman" w:eastAsia="Times New Roman" w:hAnsi="Times New Roman" w:cs="Times New Roman"/>
                <w:bCs/>
                <w:color w:val="000000"/>
                <w:spacing w:val="1"/>
                <w:sz w:val="28"/>
                <w:szCs w:val="28"/>
                <w:lang w:eastAsia="ru-RU"/>
              </w:rPr>
            </w:pPr>
          </w:p>
          <w:p w:rsidR="00B43679" w:rsidRPr="004F7D46" w:rsidRDefault="00B43679" w:rsidP="00D1771F">
            <w:pPr>
              <w:jc w:val="center"/>
              <w:rPr>
                <w:rFonts w:ascii="Times New Roman" w:hAnsi="Times New Roman" w:cs="Times New Roman"/>
                <w:sz w:val="28"/>
                <w:szCs w:val="28"/>
              </w:rPr>
            </w:pPr>
          </w:p>
        </w:tc>
      </w:tr>
      <w:tr w:rsidR="00B43679" w:rsidRPr="004F7D46" w:rsidTr="00D1771F">
        <w:trPr>
          <w:trHeight w:val="849"/>
        </w:trPr>
        <w:tc>
          <w:tcPr>
            <w:tcW w:w="4139" w:type="dxa"/>
          </w:tcPr>
          <w:p w:rsidR="00B43679" w:rsidRPr="004F7D46" w:rsidRDefault="00B43679" w:rsidP="00D1771F">
            <w:pPr>
              <w:jc w:val="center"/>
              <w:rPr>
                <w:rFonts w:ascii="Times New Roman" w:hAnsi="Times New Roman" w:cs="Times New Roman"/>
                <w:sz w:val="28"/>
                <w:szCs w:val="28"/>
              </w:rPr>
            </w:pPr>
            <w:r w:rsidRPr="004F7D46">
              <w:rPr>
                <w:rFonts w:ascii="Times New Roman" w:eastAsia="Calibri" w:hAnsi="Times New Roman" w:cs="Times New Roman"/>
                <w:sz w:val="28"/>
                <w:szCs w:val="28"/>
              </w:rPr>
              <w:lastRenderedPageBreak/>
              <w:t>Реализация практической части программы:</w:t>
            </w:r>
          </w:p>
        </w:tc>
        <w:tc>
          <w:tcPr>
            <w:tcW w:w="10872" w:type="dxa"/>
          </w:tcPr>
          <w:p w:rsidR="00B43679" w:rsidRPr="004F7D46" w:rsidRDefault="00B43679" w:rsidP="00D1771F">
            <w:pPr>
              <w:rPr>
                <w:rFonts w:ascii="Times New Roman" w:hAnsi="Times New Roman" w:cs="Times New Roman"/>
                <w:sz w:val="28"/>
                <w:szCs w:val="28"/>
              </w:rPr>
            </w:pPr>
            <w:r w:rsidRPr="004F7D46">
              <w:rPr>
                <w:rFonts w:ascii="Times New Roman" w:hAnsi="Times New Roman" w:cs="Times New Roman"/>
                <w:sz w:val="28"/>
                <w:szCs w:val="28"/>
              </w:rPr>
              <w:t xml:space="preserve">Реализация практической части программы: выполнение практических заданий на каждом уроке. </w:t>
            </w:r>
            <w:proofErr w:type="gramStart"/>
            <w:r w:rsidRPr="004F7D46">
              <w:rPr>
                <w:rFonts w:ascii="Times New Roman" w:hAnsi="Times New Roman" w:cs="Times New Roman"/>
                <w:sz w:val="28"/>
                <w:szCs w:val="28"/>
              </w:rPr>
              <w:t>Формы контроля: устные или письменные; фронтальные, групповые или индивидуальные; итоговые, промежуточные, текущие, тематические.</w:t>
            </w:r>
            <w:proofErr w:type="gramEnd"/>
            <w:r w:rsidRPr="004F7D46">
              <w:rPr>
                <w:rFonts w:ascii="Times New Roman" w:hAnsi="Times New Roman" w:cs="Times New Roman"/>
                <w:sz w:val="28"/>
                <w:szCs w:val="28"/>
              </w:rPr>
              <w:t xml:space="preserve"> В течение учебного года программой предусмотрено проведение 4 контрольных работ в каждом классе. В рабочей программе прописаны также часы, отводимые учителем в соответствии с программой, на изучение регионального компонента; основные технологии, формы и методы, применяемые при обучении; </w:t>
            </w:r>
            <w:proofErr w:type="gramStart"/>
            <w:r w:rsidRPr="004F7D46">
              <w:rPr>
                <w:rFonts w:ascii="Times New Roman" w:hAnsi="Times New Roman" w:cs="Times New Roman"/>
                <w:sz w:val="28"/>
                <w:szCs w:val="28"/>
              </w:rPr>
              <w:t>учебно- методическое</w:t>
            </w:r>
            <w:proofErr w:type="gramEnd"/>
            <w:r w:rsidRPr="004F7D46">
              <w:rPr>
                <w:rFonts w:ascii="Times New Roman" w:hAnsi="Times New Roman" w:cs="Times New Roman"/>
                <w:sz w:val="28"/>
                <w:szCs w:val="28"/>
              </w:rPr>
              <w:t xml:space="preserve"> и материально – техническое обеспечение образовательного процесса; дополнительная литература.</w:t>
            </w:r>
          </w:p>
          <w:p w:rsidR="00B43679" w:rsidRPr="004F7D46" w:rsidRDefault="00B43679" w:rsidP="00D1771F">
            <w:pPr>
              <w:rPr>
                <w:rFonts w:ascii="Times New Roman" w:hAnsi="Times New Roman" w:cs="Times New Roman"/>
                <w:i/>
                <w:sz w:val="28"/>
                <w:szCs w:val="28"/>
              </w:rPr>
            </w:pPr>
            <w:proofErr w:type="gramStart"/>
            <w:r w:rsidRPr="004F7D46">
              <w:rPr>
                <w:rFonts w:ascii="Times New Roman" w:hAnsi="Times New Roman" w:cs="Times New Roman"/>
                <w:i/>
                <w:sz w:val="28"/>
                <w:szCs w:val="28"/>
              </w:rPr>
              <w:t xml:space="preserve">предоставление младшим школьникам основ начальных математических знаний и формирование соответствующих умений: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решать учебные и практические задачи;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вести поиск информации (фактов, сходств, различий, закономерностей, оснований для упорядочивания и классификации математических объектов);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измерять наиболее распространенные в практике величины;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умение применять алгоритмы арифметических действий для вычислений;</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узнавать в окружающих предметах знакомые геометрические фигуры,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выполнять несложные геометрические построения;</w:t>
            </w:r>
            <w:proofErr w:type="gramEnd"/>
            <w:r w:rsidRPr="004F7D46">
              <w:rPr>
                <w:rFonts w:ascii="Times New Roman" w:hAnsi="Times New Roman" w:cs="Times New Roman"/>
                <w:i/>
                <w:sz w:val="28"/>
                <w:szCs w:val="28"/>
              </w:rPr>
              <w:sym w:font="Symbol" w:char="F0D8"/>
            </w:r>
            <w:proofErr w:type="gramStart"/>
            <w:r w:rsidRPr="004F7D46">
              <w:rPr>
                <w:rFonts w:ascii="Times New Roman" w:hAnsi="Times New Roman" w:cs="Times New Roman"/>
                <w:i/>
                <w:sz w:val="28"/>
                <w:szCs w:val="28"/>
              </w:rPr>
              <w:t xml:space="preserve">реализация воспитательного аспекта обучения: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w:t>
            </w:r>
            <w:r w:rsidRPr="004F7D46">
              <w:rPr>
                <w:rFonts w:ascii="Times New Roman" w:hAnsi="Times New Roman" w:cs="Times New Roman"/>
                <w:i/>
                <w:sz w:val="28"/>
                <w:szCs w:val="28"/>
              </w:rPr>
              <w:lastRenderedPageBreak/>
              <w:t xml:space="preserve">изучении других школьных предметов и в повседневной жизни,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приобрести привычку доводить начатую работу до конца, получать удовлетворение от правильно и хорошо выполненной работы, </w:t>
            </w:r>
            <w:r w:rsidRPr="004F7D46">
              <w:rPr>
                <w:rFonts w:ascii="Times New Roman" w:hAnsi="Times New Roman" w:cs="Times New Roman"/>
                <w:i/>
                <w:sz w:val="28"/>
                <w:szCs w:val="28"/>
              </w:rPr>
              <w:sym w:font="Symbol" w:char="F0D8"/>
            </w:r>
            <w:r w:rsidRPr="004F7D46">
              <w:rPr>
                <w:rFonts w:ascii="Times New Roman" w:hAnsi="Times New Roman" w:cs="Times New Roman"/>
                <w:i/>
                <w:sz w:val="28"/>
                <w:szCs w:val="28"/>
              </w:rPr>
              <w:t xml:space="preserve"> уметь обнаруживать и оценивать красоту и изящество математических методов, решений, образов.</w:t>
            </w:r>
            <w:proofErr w:type="gramEnd"/>
          </w:p>
        </w:tc>
      </w:tr>
      <w:tr w:rsidR="00B43679" w:rsidRPr="004F7D46" w:rsidTr="00D1771F">
        <w:trPr>
          <w:trHeight w:val="414"/>
        </w:trPr>
        <w:tc>
          <w:tcPr>
            <w:tcW w:w="4139" w:type="dxa"/>
          </w:tcPr>
          <w:p w:rsidR="00B43679" w:rsidRPr="004F7D46" w:rsidRDefault="00B43679" w:rsidP="00D1771F">
            <w:pPr>
              <w:jc w:val="center"/>
              <w:rPr>
                <w:rFonts w:ascii="Times New Roman" w:hAnsi="Times New Roman" w:cs="Times New Roman"/>
                <w:sz w:val="28"/>
                <w:szCs w:val="28"/>
              </w:rPr>
            </w:pPr>
            <w:r w:rsidRPr="004F7D46">
              <w:rPr>
                <w:rFonts w:ascii="Times New Roman" w:eastAsia="Calibri" w:hAnsi="Times New Roman" w:cs="Times New Roman"/>
                <w:sz w:val="28"/>
                <w:szCs w:val="28"/>
              </w:rPr>
              <w:lastRenderedPageBreak/>
              <w:t>Формы контроля:</w:t>
            </w:r>
          </w:p>
        </w:tc>
        <w:tc>
          <w:tcPr>
            <w:tcW w:w="10872" w:type="dxa"/>
          </w:tcPr>
          <w:p w:rsidR="00B43679" w:rsidRPr="004F7D46" w:rsidRDefault="00B43679" w:rsidP="00D1771F">
            <w:pPr>
              <w:pStyle w:val="a5"/>
              <w:numPr>
                <w:ilvl w:val="0"/>
                <w:numId w:val="1"/>
              </w:numPr>
              <w:rPr>
                <w:color w:val="000000"/>
                <w:sz w:val="28"/>
                <w:szCs w:val="28"/>
              </w:rPr>
            </w:pPr>
            <w:r w:rsidRPr="004F7D46">
              <w:rPr>
                <w:i/>
                <w:sz w:val="28"/>
                <w:szCs w:val="28"/>
              </w:rPr>
              <w:t>Устный опрос</w:t>
            </w:r>
            <w:r w:rsidRPr="004F7D46">
              <w:rPr>
                <w:sz w:val="28"/>
                <w:szCs w:val="28"/>
              </w:rPr>
              <w:t xml:space="preserve">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w:t>
            </w:r>
          </w:p>
          <w:p w:rsidR="00B43679" w:rsidRPr="004F7D46" w:rsidRDefault="00B43679" w:rsidP="00D1771F">
            <w:pPr>
              <w:pStyle w:val="a5"/>
              <w:numPr>
                <w:ilvl w:val="0"/>
                <w:numId w:val="1"/>
              </w:numPr>
              <w:rPr>
                <w:color w:val="000000"/>
                <w:sz w:val="28"/>
                <w:szCs w:val="28"/>
              </w:rPr>
            </w:pPr>
            <w:r w:rsidRPr="004F7D46">
              <w:rPr>
                <w:i/>
                <w:sz w:val="28"/>
                <w:szCs w:val="28"/>
              </w:rPr>
              <w:t>Устный опрос</w:t>
            </w:r>
            <w:r w:rsidRPr="004F7D46">
              <w:rPr>
                <w:sz w:val="28"/>
                <w:szCs w:val="28"/>
              </w:rPr>
              <w:t xml:space="preserve"> как диалог учителя с одним учащимся или со всем классом (ответы с места) проводится в основном на первых этапах обучения, когда требуются систематизация,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B43679" w:rsidRPr="004F7D46" w:rsidRDefault="00B43679" w:rsidP="00D1771F">
            <w:pPr>
              <w:pStyle w:val="a5"/>
              <w:numPr>
                <w:ilvl w:val="0"/>
                <w:numId w:val="1"/>
              </w:numPr>
              <w:rPr>
                <w:color w:val="000000"/>
                <w:sz w:val="28"/>
                <w:szCs w:val="28"/>
              </w:rPr>
            </w:pPr>
            <w:r w:rsidRPr="004F7D46">
              <w:rPr>
                <w:i/>
                <w:sz w:val="28"/>
                <w:szCs w:val="28"/>
              </w:rPr>
              <w:t>Монологическая форма</w:t>
            </w:r>
            <w:r w:rsidRPr="004F7D46">
              <w:rPr>
                <w:sz w:val="28"/>
                <w:szCs w:val="28"/>
              </w:rPr>
              <w:t xml:space="preserve">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w:t>
            </w:r>
            <w:proofErr w:type="spellStart"/>
            <w:r w:rsidRPr="004F7D46">
              <w:rPr>
                <w:sz w:val="28"/>
                <w:szCs w:val="28"/>
              </w:rPr>
              <w:t>т</w:t>
            </w:r>
            <w:proofErr w:type="gramStart"/>
            <w:r w:rsidRPr="004F7D46">
              <w:rPr>
                <w:sz w:val="28"/>
                <w:szCs w:val="28"/>
              </w:rPr>
              <w:t>.п</w:t>
            </w:r>
            <w:proofErr w:type="spellEnd"/>
            <w:proofErr w:type="gramEnd"/>
          </w:p>
          <w:p w:rsidR="00B43679" w:rsidRPr="004F7D46" w:rsidRDefault="00B43679" w:rsidP="00D1771F">
            <w:pPr>
              <w:pStyle w:val="a5"/>
              <w:numPr>
                <w:ilvl w:val="0"/>
                <w:numId w:val="1"/>
              </w:numPr>
              <w:rPr>
                <w:color w:val="000000"/>
                <w:sz w:val="28"/>
                <w:szCs w:val="28"/>
              </w:rPr>
            </w:pPr>
            <w:r w:rsidRPr="004F7D46">
              <w:rPr>
                <w:i/>
                <w:sz w:val="28"/>
                <w:szCs w:val="28"/>
              </w:rPr>
              <w:t>Письменный опрос</w:t>
            </w:r>
            <w:r w:rsidRPr="004F7D46">
              <w:rPr>
                <w:sz w:val="28"/>
                <w:szCs w:val="28"/>
              </w:rPr>
              <w:t xml:space="preserve"> заключается в проведении различных самостоятельных и контрольных работ. </w:t>
            </w:r>
          </w:p>
          <w:p w:rsidR="00B43679" w:rsidRPr="004F7D46" w:rsidRDefault="00B43679" w:rsidP="00D1771F">
            <w:pPr>
              <w:pStyle w:val="a5"/>
              <w:numPr>
                <w:ilvl w:val="0"/>
                <w:numId w:val="1"/>
              </w:numPr>
              <w:rPr>
                <w:color w:val="000000"/>
                <w:sz w:val="28"/>
                <w:szCs w:val="28"/>
              </w:rPr>
            </w:pPr>
            <w:r w:rsidRPr="004F7D46">
              <w:rPr>
                <w:sz w:val="28"/>
                <w:szCs w:val="28"/>
              </w:rPr>
              <w:lastRenderedPageBreak/>
              <w:t>Самостоятельная работа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B43679" w:rsidRPr="004F7D46" w:rsidRDefault="00B43679" w:rsidP="00D1771F">
            <w:pPr>
              <w:pStyle w:val="a5"/>
              <w:numPr>
                <w:ilvl w:val="0"/>
                <w:numId w:val="1"/>
              </w:numPr>
              <w:rPr>
                <w:color w:val="000000"/>
                <w:sz w:val="28"/>
                <w:szCs w:val="28"/>
              </w:rPr>
            </w:pPr>
            <w:r w:rsidRPr="004F7D46">
              <w:rPr>
                <w:sz w:val="28"/>
                <w:szCs w:val="28"/>
              </w:rPr>
              <w:t xml:space="preserve"> 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 него уверенности в собственных силах.</w:t>
            </w:r>
          </w:p>
          <w:p w:rsidR="00B43679" w:rsidRPr="004F7D46" w:rsidRDefault="00B43679" w:rsidP="00D1771F">
            <w:pPr>
              <w:pStyle w:val="a5"/>
              <w:numPr>
                <w:ilvl w:val="0"/>
                <w:numId w:val="1"/>
              </w:numPr>
              <w:rPr>
                <w:color w:val="000000"/>
                <w:sz w:val="28"/>
                <w:szCs w:val="28"/>
              </w:rPr>
            </w:pPr>
            <w:r w:rsidRPr="004F7D46">
              <w:rPr>
                <w:sz w:val="28"/>
                <w:szCs w:val="28"/>
              </w:rPr>
              <w:t xml:space="preserve">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w:t>
            </w:r>
            <w:r w:rsidRPr="004F7D46">
              <w:rPr>
                <w:sz w:val="28"/>
                <w:szCs w:val="28"/>
              </w:rPr>
              <w:lastRenderedPageBreak/>
              <w:t xml:space="preserve">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w:t>
            </w:r>
            <w:proofErr w:type="gramStart"/>
            <w:r w:rsidRPr="004F7D46">
              <w:rPr>
                <w:sz w:val="28"/>
                <w:szCs w:val="28"/>
              </w:rPr>
              <w:t>обучающимися</w:t>
            </w:r>
            <w:proofErr w:type="gramEnd"/>
            <w:r w:rsidRPr="004F7D46">
              <w:rPr>
                <w:sz w:val="28"/>
                <w:szCs w:val="28"/>
              </w:rPr>
              <w:t>.</w:t>
            </w:r>
          </w:p>
          <w:p w:rsidR="00B43679" w:rsidRPr="004F7D46" w:rsidRDefault="00B43679" w:rsidP="00D1771F">
            <w:pPr>
              <w:pStyle w:val="a5"/>
              <w:numPr>
                <w:ilvl w:val="0"/>
                <w:numId w:val="1"/>
              </w:numPr>
              <w:rPr>
                <w:color w:val="000000"/>
                <w:sz w:val="28"/>
                <w:szCs w:val="28"/>
              </w:rPr>
            </w:pPr>
            <w:r w:rsidRPr="004F7D46">
              <w:rPr>
                <w:sz w:val="28"/>
                <w:szCs w:val="28"/>
              </w:rPr>
              <w:t xml:space="preserve"> Контрольная работа - используется при фронтальном текущем и итоговом контроле с целью проверки знаний,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sidRPr="004F7D46">
              <w:rPr>
                <w:sz w:val="28"/>
                <w:szCs w:val="28"/>
              </w:rPr>
              <w:t>важное значение</w:t>
            </w:r>
            <w:proofErr w:type="gramEnd"/>
            <w:r w:rsidRPr="004F7D46">
              <w:rPr>
                <w:sz w:val="28"/>
                <w:szCs w:val="28"/>
              </w:rPr>
              <w:t xml:space="preserve">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 </w:t>
            </w:r>
          </w:p>
          <w:p w:rsidR="00B43679" w:rsidRPr="004F7D46" w:rsidRDefault="00B43679" w:rsidP="00D1771F">
            <w:pPr>
              <w:pStyle w:val="a5"/>
              <w:numPr>
                <w:ilvl w:val="0"/>
                <w:numId w:val="1"/>
              </w:numPr>
              <w:rPr>
                <w:color w:val="000000"/>
                <w:sz w:val="28"/>
                <w:szCs w:val="28"/>
              </w:rPr>
            </w:pPr>
            <w:r w:rsidRPr="004F7D46">
              <w:rPr>
                <w:sz w:val="28"/>
                <w:szCs w:val="28"/>
              </w:rPr>
              <w:t xml:space="preserve">Содержание работ для письменного опроса может организовываться по одноуровневым или по </w:t>
            </w:r>
            <w:proofErr w:type="spellStart"/>
            <w:r w:rsidRPr="004F7D46">
              <w:rPr>
                <w:sz w:val="28"/>
                <w:szCs w:val="28"/>
              </w:rPr>
              <w:t>разноуровневым</w:t>
            </w:r>
            <w:proofErr w:type="spellEnd"/>
            <w:r w:rsidRPr="004F7D46">
              <w:rPr>
                <w:sz w:val="28"/>
                <w:szCs w:val="28"/>
              </w:rPr>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proofErr w:type="spellStart"/>
            <w:r w:rsidRPr="004F7D46">
              <w:rPr>
                <w:sz w:val="28"/>
                <w:szCs w:val="28"/>
              </w:rPr>
              <w:t>разноуровневым</w:t>
            </w:r>
            <w:proofErr w:type="spellEnd"/>
            <w:r w:rsidRPr="004F7D46">
              <w:rPr>
                <w:sz w:val="28"/>
                <w:szCs w:val="28"/>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4F7D46">
              <w:rPr>
                <w:sz w:val="28"/>
                <w:szCs w:val="28"/>
              </w:rPr>
              <w:t xml:space="preserve"> А</w:t>
            </w:r>
            <w:proofErr w:type="gramEnd"/>
            <w:r w:rsidRPr="004F7D46">
              <w:rPr>
                <w:sz w:val="28"/>
                <w:szCs w:val="28"/>
              </w:rPr>
              <w:t xml:space="preserve">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 </w:t>
            </w:r>
          </w:p>
          <w:p w:rsidR="00B43679" w:rsidRPr="004F7D46" w:rsidRDefault="00B43679" w:rsidP="00D1771F">
            <w:pPr>
              <w:pStyle w:val="a5"/>
              <w:numPr>
                <w:ilvl w:val="0"/>
                <w:numId w:val="1"/>
              </w:numPr>
              <w:rPr>
                <w:color w:val="000000"/>
                <w:sz w:val="28"/>
                <w:szCs w:val="28"/>
              </w:rPr>
            </w:pPr>
            <w:r w:rsidRPr="004F7D46">
              <w:rPr>
                <w:sz w:val="28"/>
                <w:szCs w:val="28"/>
              </w:rPr>
              <w:t xml:space="preserve"> К стандартизированным методикам проверки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его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B43679" w:rsidRPr="004F7D46" w:rsidRDefault="00B43679" w:rsidP="00D1771F">
            <w:pPr>
              <w:jc w:val="center"/>
              <w:rPr>
                <w:rFonts w:ascii="Times New Roman" w:hAnsi="Times New Roman" w:cs="Times New Roman"/>
                <w:sz w:val="28"/>
                <w:szCs w:val="28"/>
              </w:rPr>
            </w:pPr>
          </w:p>
        </w:tc>
      </w:tr>
    </w:tbl>
    <w:p w:rsidR="00B43679" w:rsidRPr="004F7D46" w:rsidRDefault="00B43679" w:rsidP="00B43679">
      <w:pPr>
        <w:rPr>
          <w:rFonts w:ascii="Times New Roman" w:hAnsi="Times New Roman" w:cs="Times New Roman"/>
          <w:sz w:val="28"/>
          <w:szCs w:val="28"/>
        </w:rPr>
      </w:pPr>
    </w:p>
    <w:p w:rsidR="00E20CE0" w:rsidRPr="004F7D46" w:rsidRDefault="00E20CE0">
      <w:pPr>
        <w:rPr>
          <w:rFonts w:ascii="Times New Roman" w:hAnsi="Times New Roman" w:cs="Times New Roman"/>
          <w:sz w:val="28"/>
          <w:szCs w:val="28"/>
        </w:rPr>
      </w:pPr>
    </w:p>
    <w:p w:rsidR="004F7D46" w:rsidRPr="004F7D46" w:rsidRDefault="004F7D46">
      <w:pPr>
        <w:rPr>
          <w:rFonts w:ascii="Times New Roman" w:hAnsi="Times New Roman" w:cs="Times New Roman"/>
          <w:sz w:val="28"/>
          <w:szCs w:val="28"/>
        </w:rPr>
      </w:pPr>
    </w:p>
    <w:sectPr w:rsidR="004F7D46" w:rsidRPr="004F7D46" w:rsidSect="00B4367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EEE"/>
    <w:multiLevelType w:val="hybridMultilevel"/>
    <w:tmpl w:val="92DC64CA"/>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3C51DA0"/>
    <w:multiLevelType w:val="multilevel"/>
    <w:tmpl w:val="634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679"/>
    <w:rsid w:val="00006894"/>
    <w:rsid w:val="003B7217"/>
    <w:rsid w:val="004C71AE"/>
    <w:rsid w:val="004F7D46"/>
    <w:rsid w:val="00B43679"/>
    <w:rsid w:val="00B62135"/>
    <w:rsid w:val="00C93370"/>
    <w:rsid w:val="00D2520A"/>
    <w:rsid w:val="00E20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6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43679"/>
    <w:pPr>
      <w:ind w:left="720"/>
      <w:contextualSpacing/>
    </w:pPr>
    <w:rPr>
      <w:rFonts w:ascii="Calibri" w:eastAsia="Calibri" w:hAnsi="Calibri" w:cs="Times New Roman"/>
      <w:lang w:eastAsia="en-US"/>
    </w:rPr>
  </w:style>
  <w:style w:type="paragraph" w:styleId="a5">
    <w:name w:val="Normal (Web)"/>
    <w:basedOn w:val="a"/>
    <w:uiPriority w:val="99"/>
    <w:unhideWhenUsed/>
    <w:rsid w:val="00B436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1589</Words>
  <Characters>9063</Characters>
  <Application>Microsoft Office Word</Application>
  <DocSecurity>0</DocSecurity>
  <Lines>75</Lines>
  <Paragraphs>21</Paragraphs>
  <ScaleCrop>false</ScaleCrop>
  <Company>МБОУ Авиловская СОШ</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7</cp:revision>
  <dcterms:created xsi:type="dcterms:W3CDTF">2019-05-28T10:29:00Z</dcterms:created>
  <dcterms:modified xsi:type="dcterms:W3CDTF">2019-09-20T05:43:00Z</dcterms:modified>
</cp:coreProperties>
</file>