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A" w:rsidRPr="00BA667D" w:rsidRDefault="00510ACA" w:rsidP="0051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7D">
        <w:rPr>
          <w:rFonts w:ascii="Times New Roman" w:hAnsi="Times New Roman" w:cs="Times New Roman"/>
          <w:sz w:val="28"/>
          <w:szCs w:val="28"/>
        </w:rPr>
        <w:t>Аннотация к рабочей программе по литературному чтению ФГОС</w:t>
      </w:r>
    </w:p>
    <w:p w:rsidR="00510ACA" w:rsidRPr="00BA667D" w:rsidRDefault="00510ACA" w:rsidP="0051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7D">
        <w:rPr>
          <w:rFonts w:ascii="Times New Roman" w:hAnsi="Times New Roman" w:cs="Times New Roman"/>
          <w:sz w:val="28"/>
          <w:szCs w:val="28"/>
        </w:rPr>
        <w:t xml:space="preserve">Автор рабочей программы: </w:t>
      </w:r>
      <w:r w:rsidR="002972D1">
        <w:rPr>
          <w:rFonts w:ascii="Times New Roman" w:hAnsi="Times New Roman" w:cs="Times New Roman"/>
          <w:sz w:val="28"/>
          <w:szCs w:val="28"/>
        </w:rPr>
        <w:t>Левченко Инна Ивановна</w:t>
      </w:r>
    </w:p>
    <w:tbl>
      <w:tblPr>
        <w:tblStyle w:val="a3"/>
        <w:tblpPr w:leftFromText="180" w:rightFromText="180" w:vertAnchor="page" w:horzAnchor="margin" w:tblpY="2650"/>
        <w:tblW w:w="15011" w:type="dxa"/>
        <w:tblLook w:val="04A0"/>
      </w:tblPr>
      <w:tblGrid>
        <w:gridCol w:w="4139"/>
        <w:gridCol w:w="10872"/>
      </w:tblGrid>
      <w:tr w:rsidR="00510ACA" w:rsidRPr="00BA667D" w:rsidTr="00D1771F">
        <w:trPr>
          <w:trHeight w:val="41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</w:tr>
      <w:tr w:rsidR="00510ACA" w:rsidRPr="00BA667D" w:rsidTr="00D1771F">
        <w:trPr>
          <w:trHeight w:val="41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BA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A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510ACA" w:rsidRPr="00BA667D" w:rsidRDefault="006C6CC9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0ACA" w:rsidRPr="00BA667D" w:rsidTr="00D1771F">
        <w:trPr>
          <w:trHeight w:val="118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BA667D" w:rsidRPr="00BA667D" w:rsidRDefault="00BA667D" w:rsidP="00BA6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разработана на основе: Примерной образовательной программы начального общего образования, авторской программы </w:t>
            </w: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Л. Ф. Климановой, В. Г. Горецкого, М. В. </w:t>
            </w:r>
            <w:proofErr w:type="spellStart"/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Головановой</w:t>
            </w:r>
            <w:proofErr w:type="spellEnd"/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2014г. М.: «Просвещение»</w:t>
            </w:r>
            <w:proofErr w:type="gramStart"/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A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»</w:t>
            </w:r>
            <w:proofErr w:type="gramEnd"/>
          </w:p>
          <w:p w:rsidR="00BA667D" w:rsidRPr="00BA667D" w:rsidRDefault="00BA667D" w:rsidP="00BA6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10ACA" w:rsidRPr="00BA667D" w:rsidRDefault="00510ACA" w:rsidP="00B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CA" w:rsidRPr="00BA667D" w:rsidTr="00D1771F">
        <w:trPr>
          <w:trHeight w:val="120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методическое обеспечение: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67D" w:rsidRPr="00BA667D" w:rsidRDefault="00510ACA" w:rsidP="00B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1.Литературное чтение. 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spellStart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. учреждений с приложением на электронном носителе. В 2 ч.  / Л. Ф. Климанова, В. Г. Горецкий, М. В. Голованова.  – М.: Просвещение, 2011.</w:t>
            </w:r>
          </w:p>
          <w:p w:rsidR="00510ACA" w:rsidRPr="00BA667D" w:rsidRDefault="00BA667D" w:rsidP="006C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тетрадь. 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класс. Пособие для учащихся общеобразовательных учреждений / </w:t>
            </w:r>
            <w:proofErr w:type="spell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М. В., Виноградская Л. А. – 2-е изд. – М.: Просвещение, 2014.</w:t>
            </w:r>
          </w:p>
        </w:tc>
      </w:tr>
      <w:tr w:rsidR="00510ACA" w:rsidRPr="00BA667D" w:rsidTr="00D1771F">
        <w:trPr>
          <w:trHeight w:val="770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учебного времени: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510ACA" w:rsidRPr="00BA667D" w:rsidRDefault="00BA667D" w:rsidP="006C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рассчитана на 1 год – 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класс. Общее число учебных часов в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-13</w:t>
            </w:r>
            <w:r w:rsidR="00297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ч (4ч в неделю). Именно на такое число часов рассчитана данная программа и соответствует  календарному учебному графику на 201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учебный год МБОУ «</w:t>
            </w:r>
            <w:proofErr w:type="spell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СОШ» и Учебному плану (недельный) на 201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рамках федерального государственного образовательного стандарта основного общего образования. 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составляет 3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недели, учебные занятия проводятся по 5-дневной учебной неделе</w:t>
            </w:r>
          </w:p>
        </w:tc>
      </w:tr>
      <w:tr w:rsidR="00510ACA" w:rsidRPr="00BA667D" w:rsidTr="00D1771F">
        <w:trPr>
          <w:trHeight w:val="43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510ACA" w:rsidRPr="00BA667D" w:rsidRDefault="005203C3" w:rsidP="000E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3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E3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>уч г.</w:t>
            </w:r>
          </w:p>
        </w:tc>
      </w:tr>
      <w:tr w:rsidR="00510ACA" w:rsidRPr="00BA667D" w:rsidTr="00D1771F">
        <w:trPr>
          <w:trHeight w:val="849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изучения предмета: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510ACA" w:rsidRPr="002972D1" w:rsidRDefault="00510ACA" w:rsidP="002972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972D1" w:rsidRPr="00A204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972D1" w:rsidRPr="00A20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</w:t>
            </w:r>
            <w:r w:rsidR="002972D1" w:rsidRPr="00A20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потребность в книге как средстве познания мира и самого себя.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Задачи: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потребности чтения художественной литературы;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чтения вслух и «про себя»;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читательского кругозора и приобретение опыта самостоятельной читательской деятельности;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литературоведческих знаний и различных способов деятельности, необходимых для «проникновения» в художественный текст;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устной и письменной речи;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эстетического чувства, художественного вкуса; развитие эстетического отношения к жизни;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воображения, творческих способностей ребенка;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нравственного сознания и чувства, способности оценивать свои мысли, переживания, знания и поступки;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коммуникативной инициативы, готовности к сотрудничеству;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обогащение представлений ребенка об окружающем мире. </w:t>
            </w:r>
          </w:p>
        </w:tc>
      </w:tr>
      <w:tr w:rsidR="00510ACA" w:rsidRPr="00BA667D" w:rsidTr="00D1771F">
        <w:trPr>
          <w:trHeight w:val="849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практической части программы: выполнение практических заданий на каждом уроке. </w:t>
            </w:r>
            <w:proofErr w:type="gram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Формы контроля: устные или письменные; фронтальные, групповые или индивидуальные; итоговые, промежуточные, текущие, тематические.</w:t>
            </w:r>
            <w:proofErr w:type="gram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программой предусмотрено проведение 4 контрольных работ в каждом классе. В рабочей программе прописаны также часы, отводимые учителем в соответствии с программой, на изучение регионального компонента; основные технологии, формы и методы, применяемые при обучении; </w:t>
            </w:r>
            <w:proofErr w:type="gram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учебно- методическое</w:t>
            </w:r>
            <w:proofErr w:type="gram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 – техническое обеспечение образовательного процесса; дополнительная литература.</w:t>
            </w:r>
          </w:p>
        </w:tc>
      </w:tr>
      <w:tr w:rsidR="00510ACA" w:rsidRPr="00BA667D" w:rsidTr="00D1771F">
        <w:trPr>
          <w:trHeight w:val="41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Устный опрос</w:t>
            </w:r>
            <w:r w:rsidRPr="00BA6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мышления, культуру речи учащихся</w:t>
            </w:r>
            <w:proofErr w:type="gram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форма применяется для текущего и тематического учета.)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Письменный контроль</w:t>
            </w:r>
            <w:r w:rsidRPr="00BA6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(позволяет за короткое время проверить знания большого числа учащихся </w:t>
            </w:r>
            <w:proofErr w:type="spell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</w:t>
            </w:r>
            <w:proofErr w:type="gram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спользуется</w:t>
            </w:r>
            <w:proofErr w:type="spell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контроль знаний учащихся в целях диагностики умения применять знания в учебной практике и осуществляется в виде диктантов, контрольных, проверочных и самостоятельных работ, тестов, рефератов.)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Зачет</w:t>
            </w:r>
            <w:proofErr w:type="gramStart"/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A6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роводится для определения достижения конечных результатов обучения по определенной теме каждым учащимся. Перед началом изучения материала учащиеся знакомятся с перечнем вопросов и обязательных задач по теме, а также дополнительными вопросами и задачами. Необходимость такого тематического контроля обусловлена тем, что для каждого ученика характерен определенный темп овладения учебным материалом. А потому обычные контрольные работы, в которых трудно учесть должным образом индивидуальные особенности учащихся, могут оказаться недостаточными для того, чтобы судить, достигнуты ли планируемые результаты обучения.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1A5" w:rsidRPr="00BA667D" w:rsidRDefault="00233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1A5" w:rsidRPr="00BA667D" w:rsidSect="00510A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ACA"/>
    <w:rsid w:val="00020805"/>
    <w:rsid w:val="000E3E52"/>
    <w:rsid w:val="002331A5"/>
    <w:rsid w:val="002972D1"/>
    <w:rsid w:val="00510ACA"/>
    <w:rsid w:val="005203C3"/>
    <w:rsid w:val="006C6CC9"/>
    <w:rsid w:val="006D4D25"/>
    <w:rsid w:val="009C05AA"/>
    <w:rsid w:val="00BA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4280</Characters>
  <Application>Microsoft Office Word</Application>
  <DocSecurity>0</DocSecurity>
  <Lines>35</Lines>
  <Paragraphs>10</Paragraphs>
  <ScaleCrop>false</ScaleCrop>
  <Company>МБОУ Авиловская СОШ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2019-05-28T10:24:00Z</dcterms:created>
  <dcterms:modified xsi:type="dcterms:W3CDTF">2019-09-20T06:05:00Z</dcterms:modified>
</cp:coreProperties>
</file>